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AFA" w:rsidRPr="00CD0C2A" w:rsidRDefault="007B7AFA" w:rsidP="007B7A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C2A">
        <w:rPr>
          <w:rFonts w:ascii="Times New Roman" w:hAnsi="Times New Roman" w:cs="Times New Roman"/>
          <w:b/>
          <w:sz w:val="24"/>
          <w:szCs w:val="24"/>
        </w:rPr>
        <w:t xml:space="preserve">Стандарты раскрытия информации в сфере </w:t>
      </w:r>
      <w:r>
        <w:rPr>
          <w:rFonts w:ascii="Times New Roman" w:hAnsi="Times New Roman" w:cs="Times New Roman"/>
          <w:b/>
          <w:sz w:val="24"/>
          <w:szCs w:val="24"/>
        </w:rPr>
        <w:t>вод</w:t>
      </w:r>
      <w:r w:rsidRPr="00CD0C2A">
        <w:rPr>
          <w:rFonts w:ascii="Times New Roman" w:hAnsi="Times New Roman" w:cs="Times New Roman"/>
          <w:b/>
          <w:sz w:val="24"/>
          <w:szCs w:val="24"/>
        </w:rPr>
        <w:t>оснабжения</w:t>
      </w:r>
    </w:p>
    <w:p w:rsidR="00630BEF" w:rsidRDefault="00630BEF" w:rsidP="00630BE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D0C2A">
        <w:rPr>
          <w:rFonts w:ascii="Times New Roman" w:hAnsi="Times New Roman" w:cs="Times New Roman"/>
          <w:sz w:val="20"/>
          <w:szCs w:val="20"/>
        </w:rPr>
        <w:t xml:space="preserve">(согласно Постановлению Правительства РФ от </w:t>
      </w:r>
      <w:r>
        <w:rPr>
          <w:rFonts w:ascii="Times New Roman" w:hAnsi="Times New Roman" w:cs="Times New Roman"/>
          <w:sz w:val="20"/>
          <w:szCs w:val="20"/>
        </w:rPr>
        <w:t>26</w:t>
      </w:r>
      <w:r w:rsidRPr="00CD0C2A">
        <w:rPr>
          <w:rFonts w:ascii="Times New Roman" w:hAnsi="Times New Roman" w:cs="Times New Roman"/>
          <w:sz w:val="20"/>
          <w:szCs w:val="20"/>
        </w:rPr>
        <w:t>.0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CD0C2A">
        <w:rPr>
          <w:rFonts w:ascii="Times New Roman" w:hAnsi="Times New Roman" w:cs="Times New Roman"/>
          <w:sz w:val="20"/>
          <w:szCs w:val="20"/>
        </w:rPr>
        <w:t>.20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CD0C2A">
        <w:rPr>
          <w:rFonts w:ascii="Times New Roman" w:hAnsi="Times New Roman" w:cs="Times New Roman"/>
          <w:sz w:val="20"/>
          <w:szCs w:val="20"/>
        </w:rPr>
        <w:t>3 г. №</w:t>
      </w:r>
      <w:r>
        <w:rPr>
          <w:rFonts w:ascii="Times New Roman" w:hAnsi="Times New Roman" w:cs="Times New Roman"/>
          <w:sz w:val="20"/>
          <w:szCs w:val="20"/>
        </w:rPr>
        <w:t>108</w:t>
      </w:r>
      <w:r w:rsidRPr="00CD0C2A">
        <w:rPr>
          <w:rFonts w:ascii="Times New Roman" w:hAnsi="Times New Roman" w:cs="Times New Roman"/>
          <w:sz w:val="20"/>
          <w:szCs w:val="20"/>
        </w:rPr>
        <w:t>)</w:t>
      </w:r>
    </w:p>
    <w:p w:rsidR="007B7AFA" w:rsidRDefault="007B7AFA" w:rsidP="007B7AF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B7AFA" w:rsidRDefault="007B7AFA" w:rsidP="007B7A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7AFA" w:rsidRDefault="007B7AFA" w:rsidP="007B7A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7AFA">
        <w:rPr>
          <w:rFonts w:ascii="Times New Roman" w:hAnsi="Times New Roman" w:cs="Times New Roman"/>
          <w:b/>
          <w:sz w:val="24"/>
          <w:szCs w:val="24"/>
        </w:rPr>
        <w:t xml:space="preserve">Предложение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АО «ТЭСК» </w:t>
      </w:r>
      <w:r w:rsidRPr="007B7AFA">
        <w:rPr>
          <w:rFonts w:ascii="Times New Roman" w:hAnsi="Times New Roman" w:cs="Times New Roman"/>
          <w:b/>
          <w:sz w:val="24"/>
          <w:szCs w:val="24"/>
        </w:rPr>
        <w:t xml:space="preserve">об установлении тарифов </w:t>
      </w:r>
      <w:r w:rsidR="00FA0172" w:rsidRPr="00FA0172">
        <w:rPr>
          <w:rFonts w:ascii="Times New Roman" w:hAnsi="Times New Roman" w:cs="Times New Roman"/>
          <w:b/>
          <w:sz w:val="24"/>
          <w:szCs w:val="24"/>
        </w:rPr>
        <w:t xml:space="preserve">на подключение (технологическое присоединение) </w:t>
      </w:r>
      <w:r w:rsidRPr="007B7AFA">
        <w:rPr>
          <w:rFonts w:ascii="Times New Roman" w:hAnsi="Times New Roman" w:cs="Times New Roman"/>
          <w:b/>
          <w:sz w:val="24"/>
          <w:szCs w:val="24"/>
        </w:rPr>
        <w:t>в сфере холодного водоснабжения, информация о способах приобретения, стоимости и объемах товаров, необходимых для производства регулируемых товаров и (или) оказания регулируемых услуг</w:t>
      </w:r>
      <w:r>
        <w:rPr>
          <w:rFonts w:ascii="Times New Roman" w:hAnsi="Times New Roman" w:cs="Times New Roman"/>
          <w:b/>
          <w:sz w:val="24"/>
          <w:szCs w:val="24"/>
        </w:rPr>
        <w:t xml:space="preserve"> на 202</w:t>
      </w:r>
      <w:r w:rsidR="00552CC5">
        <w:rPr>
          <w:rFonts w:ascii="Times New Roman" w:hAnsi="Times New Roman" w:cs="Times New Roman"/>
          <w:b/>
          <w:sz w:val="24"/>
          <w:szCs w:val="24"/>
        </w:rPr>
        <w:t>6-2028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52CC5">
        <w:rPr>
          <w:rFonts w:ascii="Times New Roman" w:hAnsi="Times New Roman" w:cs="Times New Roman"/>
          <w:b/>
          <w:sz w:val="24"/>
          <w:szCs w:val="24"/>
        </w:rPr>
        <w:t>ы</w:t>
      </w:r>
      <w:bookmarkStart w:id="0" w:name="_GoBack"/>
      <w:bookmarkEnd w:id="0"/>
    </w:p>
    <w:p w:rsidR="00630BEF" w:rsidRDefault="00552CC5" w:rsidP="007B7A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2CC5">
        <w:rPr>
          <w:rFonts w:ascii="Times New Roman" w:hAnsi="Times New Roman" w:cs="Times New Roman"/>
          <w:b/>
          <w:sz w:val="24"/>
          <w:szCs w:val="24"/>
        </w:rPr>
        <w:tab/>
      </w:r>
    </w:p>
    <w:p w:rsidR="008A6DCC" w:rsidRDefault="00606518" w:rsidP="007B7AFA">
      <w:pPr>
        <w:spacing w:after="0" w:line="240" w:lineRule="auto"/>
        <w:ind w:firstLineChars="100" w:firstLine="220"/>
        <w:jc w:val="center"/>
        <w:rPr>
          <w:rFonts w:ascii="Times New Roman" w:eastAsia="Times New Roman" w:hAnsi="Times New Roman" w:cs="Times New Roman"/>
          <w:lang w:eastAsia="ru-RU"/>
        </w:rPr>
      </w:pPr>
      <w:r w:rsidRPr="00606518">
        <w:drawing>
          <wp:inline distT="0" distB="0" distL="0" distR="0" wp14:anchorId="6E8100B4" wp14:editId="6604F2C6">
            <wp:extent cx="6491544" cy="6664644"/>
            <wp:effectExtent l="0" t="0" r="5080" b="317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57"/>
                    <a:stretch/>
                  </pic:blipFill>
                  <pic:spPr bwMode="auto">
                    <a:xfrm>
                      <a:off x="0" y="0"/>
                      <a:ext cx="6492444" cy="6665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A6DCC" w:rsidRDefault="008A6DCC" w:rsidP="007B7AFA">
      <w:pPr>
        <w:spacing w:after="0" w:line="240" w:lineRule="auto"/>
        <w:ind w:firstLineChars="100" w:firstLine="2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A6DCC" w:rsidRDefault="008A6DCC" w:rsidP="007B7AFA">
      <w:pPr>
        <w:spacing w:after="0" w:line="240" w:lineRule="auto"/>
        <w:ind w:firstLineChars="100" w:firstLine="2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A0172" w:rsidRDefault="00FA0172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br w:type="page"/>
      </w:r>
    </w:p>
    <w:p w:rsidR="008A6DCC" w:rsidRDefault="008A6DCC" w:rsidP="007B7AFA">
      <w:pPr>
        <w:spacing w:after="0" w:line="240" w:lineRule="auto"/>
        <w:ind w:firstLineChars="100" w:firstLine="2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630BEF" w:rsidRPr="00552CC5" w:rsidRDefault="00630BEF" w:rsidP="00552CC5">
      <w:pPr>
        <w:spacing w:after="0" w:line="240" w:lineRule="auto"/>
        <w:ind w:firstLineChars="100" w:firstLine="24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11. Информация о способах приобретения, стоимости и об объемах товаров (работ, услуг), необходимых организации холодного водоснабжения для производства товаров (оказания услуг) в сфере холодного водоснабжения, тарифы на которые подлежат регулированию</w:t>
      </w:r>
    </w:p>
    <w:p w:rsidR="00630BEF" w:rsidRDefault="00630BEF" w:rsidP="007B7AFA">
      <w:pPr>
        <w:spacing w:after="0" w:line="240" w:lineRule="auto"/>
        <w:ind w:firstLineChars="100" w:firstLine="2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41D5F" w:rsidRDefault="00552CC5" w:rsidP="007B7AFA">
      <w:pPr>
        <w:spacing w:after="0" w:line="240" w:lineRule="auto"/>
        <w:ind w:firstLineChars="100" w:firstLine="220"/>
        <w:jc w:val="center"/>
        <w:rPr>
          <w:rFonts w:ascii="Times New Roman" w:eastAsia="Times New Roman" w:hAnsi="Times New Roman" w:cs="Times New Roman"/>
          <w:lang w:eastAsia="ru-RU"/>
        </w:rPr>
        <w:sectPr w:rsidR="00141D5F" w:rsidSect="007B7AFA">
          <w:pgSz w:w="11906" w:h="16838"/>
          <w:pgMar w:top="568" w:right="424" w:bottom="1134" w:left="993" w:header="709" w:footer="709" w:gutter="0"/>
          <w:cols w:space="708"/>
          <w:docGrid w:linePitch="360"/>
        </w:sectPr>
      </w:pPr>
      <w:r w:rsidRPr="00552CC5">
        <w:rPr>
          <w:noProof/>
          <w:lang w:eastAsia="ru-RU"/>
        </w:rPr>
        <w:drawing>
          <wp:inline distT="0" distB="0" distL="0" distR="0" wp14:anchorId="08F49AB3" wp14:editId="2ADF7AE7">
            <wp:extent cx="6495691" cy="3671349"/>
            <wp:effectExtent l="0" t="0" r="635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1546" cy="3674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D5F" w:rsidRPr="00552CC5" w:rsidRDefault="00630BEF" w:rsidP="00FA0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Форма 12. Информация о предложении организации холодного водоснабжения об установлении тарифов в сфере холодного водоснабжения на очередной период регулирования</w:t>
      </w:r>
    </w:p>
    <w:p w:rsidR="00630BEF" w:rsidRPr="00552CC5" w:rsidRDefault="00630BEF" w:rsidP="00FA0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0BEF" w:rsidRDefault="00606518" w:rsidP="00FA017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06518">
        <w:drawing>
          <wp:inline distT="0" distB="0" distL="0" distR="0" wp14:anchorId="31E75105" wp14:editId="121C0828">
            <wp:extent cx="6929755" cy="7808355"/>
            <wp:effectExtent l="0" t="0" r="4445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9755" cy="7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7AFA" w:rsidRDefault="007B7AFA" w:rsidP="007B7AF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  <w:sectPr w:rsidR="007B7AFA" w:rsidSect="00552CC5">
          <w:pgSz w:w="11906" w:h="16838"/>
          <w:pgMar w:top="567" w:right="425" w:bottom="1134" w:left="568" w:header="709" w:footer="709" w:gutter="0"/>
          <w:cols w:space="708"/>
          <w:docGrid w:linePitch="360"/>
        </w:sectPr>
      </w:pPr>
    </w:p>
    <w:p w:rsidR="00630BEF" w:rsidRPr="00552CC5" w:rsidRDefault="00630BEF" w:rsidP="00630B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Форма 14. Информация о предложении организации холодного водоснабжения расчетной величины тарифов на подключение (технологическое присоединение) к централизованной системе холодного водоснабжения</w:t>
      </w:r>
    </w:p>
    <w:p w:rsidR="00630BEF" w:rsidRPr="00552CC5" w:rsidRDefault="00630BEF" w:rsidP="00630B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7AFA" w:rsidRDefault="00606518" w:rsidP="007B7AF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06518">
        <w:drawing>
          <wp:inline distT="0" distB="0" distL="0" distR="0" wp14:anchorId="4017F0F9" wp14:editId="71844829">
            <wp:extent cx="10072242" cy="4399471"/>
            <wp:effectExtent l="0" t="0" r="5715" b="127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358"/>
                    <a:stretch/>
                  </pic:blipFill>
                  <pic:spPr bwMode="auto">
                    <a:xfrm>
                      <a:off x="0" y="0"/>
                      <a:ext cx="10078801" cy="4402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A0172" w:rsidRPr="00FA0172">
        <w:rPr>
          <w:rFonts w:ascii="Times New Roman" w:eastAsia="Times New Roman" w:hAnsi="Times New Roman" w:cs="Times New Roman"/>
          <w:lang w:eastAsia="ru-RU"/>
        </w:rPr>
        <w:tab/>
      </w:r>
      <w:r w:rsidR="00FA0172" w:rsidRPr="00FA0172">
        <w:rPr>
          <w:rFonts w:ascii="Times New Roman" w:eastAsia="Times New Roman" w:hAnsi="Times New Roman" w:cs="Times New Roman"/>
          <w:lang w:eastAsia="ru-RU"/>
        </w:rPr>
        <w:tab/>
      </w:r>
      <w:r w:rsidR="00FA0172" w:rsidRPr="00FA0172">
        <w:rPr>
          <w:rFonts w:ascii="Times New Roman" w:eastAsia="Times New Roman" w:hAnsi="Times New Roman" w:cs="Times New Roman"/>
          <w:lang w:eastAsia="ru-RU"/>
        </w:rPr>
        <w:tab/>
      </w:r>
      <w:r w:rsidR="00FA0172" w:rsidRPr="00FA0172">
        <w:rPr>
          <w:rFonts w:ascii="Times New Roman" w:eastAsia="Times New Roman" w:hAnsi="Times New Roman" w:cs="Times New Roman"/>
          <w:lang w:eastAsia="ru-RU"/>
        </w:rPr>
        <w:tab/>
      </w:r>
      <w:r w:rsidR="00FA0172" w:rsidRPr="00FA0172">
        <w:rPr>
          <w:rFonts w:ascii="Times New Roman" w:eastAsia="Times New Roman" w:hAnsi="Times New Roman" w:cs="Times New Roman"/>
          <w:lang w:eastAsia="ru-RU"/>
        </w:rPr>
        <w:tab/>
      </w:r>
      <w:r w:rsidR="00FA0172" w:rsidRPr="00FA0172">
        <w:rPr>
          <w:rFonts w:ascii="Times New Roman" w:eastAsia="Times New Roman" w:hAnsi="Times New Roman" w:cs="Times New Roman"/>
          <w:lang w:eastAsia="ru-RU"/>
        </w:rPr>
        <w:tab/>
      </w:r>
      <w:r w:rsidR="00FA0172" w:rsidRPr="00FA0172">
        <w:rPr>
          <w:rFonts w:ascii="Times New Roman" w:eastAsia="Times New Roman" w:hAnsi="Times New Roman" w:cs="Times New Roman"/>
          <w:lang w:eastAsia="ru-RU"/>
        </w:rPr>
        <w:tab/>
      </w:r>
    </w:p>
    <w:p w:rsidR="00141D5F" w:rsidRPr="007B7AFA" w:rsidRDefault="00141D5F" w:rsidP="007B7AF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sectPr w:rsidR="00141D5F" w:rsidRPr="007B7AFA" w:rsidSect="007B7AFA">
      <w:pgSz w:w="16838" w:h="11906" w:orient="landscape"/>
      <w:pgMar w:top="568" w:right="567" w:bottom="425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B91" w:rsidRDefault="00F05B91" w:rsidP="007B7AFA">
      <w:pPr>
        <w:spacing w:after="0" w:line="240" w:lineRule="auto"/>
      </w:pPr>
      <w:r>
        <w:separator/>
      </w:r>
    </w:p>
  </w:endnote>
  <w:endnote w:type="continuationSeparator" w:id="0">
    <w:p w:rsidR="00F05B91" w:rsidRDefault="00F05B91" w:rsidP="007B7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B91" w:rsidRDefault="00F05B91" w:rsidP="007B7AFA">
      <w:pPr>
        <w:spacing w:after="0" w:line="240" w:lineRule="auto"/>
      </w:pPr>
      <w:r>
        <w:separator/>
      </w:r>
    </w:p>
  </w:footnote>
  <w:footnote w:type="continuationSeparator" w:id="0">
    <w:p w:rsidR="00F05B91" w:rsidRDefault="00F05B91" w:rsidP="007B7A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319"/>
    <w:rsid w:val="00000154"/>
    <w:rsid w:val="00013001"/>
    <w:rsid w:val="00141D5F"/>
    <w:rsid w:val="0015335B"/>
    <w:rsid w:val="00316AD1"/>
    <w:rsid w:val="0041505A"/>
    <w:rsid w:val="00552CC5"/>
    <w:rsid w:val="0057103B"/>
    <w:rsid w:val="005E547C"/>
    <w:rsid w:val="00606518"/>
    <w:rsid w:val="00630BEF"/>
    <w:rsid w:val="00731D4A"/>
    <w:rsid w:val="007B7AFA"/>
    <w:rsid w:val="008A6DCC"/>
    <w:rsid w:val="00904319"/>
    <w:rsid w:val="009A26AB"/>
    <w:rsid w:val="009E7379"/>
    <w:rsid w:val="00A71C29"/>
    <w:rsid w:val="00A87709"/>
    <w:rsid w:val="00C40E20"/>
    <w:rsid w:val="00C66A25"/>
    <w:rsid w:val="00F05B91"/>
    <w:rsid w:val="00FA0172"/>
    <w:rsid w:val="00FD04F7"/>
    <w:rsid w:val="00FE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A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7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7AF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B7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B7AFA"/>
  </w:style>
  <w:style w:type="paragraph" w:styleId="a7">
    <w:name w:val="footer"/>
    <w:basedOn w:val="a"/>
    <w:link w:val="a8"/>
    <w:uiPriority w:val="99"/>
    <w:unhideWhenUsed/>
    <w:rsid w:val="007B7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B7A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A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7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7AF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B7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B7AFA"/>
  </w:style>
  <w:style w:type="paragraph" w:styleId="a7">
    <w:name w:val="footer"/>
    <w:basedOn w:val="a"/>
    <w:link w:val="a8"/>
    <w:uiPriority w:val="99"/>
    <w:unhideWhenUsed/>
    <w:rsid w:val="007B7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B7A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17668-1393-414B-A418-8F1325386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IMurzina</dc:creator>
  <cp:keywords/>
  <dc:description/>
  <cp:lastModifiedBy>Ирина</cp:lastModifiedBy>
  <cp:revision>21</cp:revision>
  <dcterms:created xsi:type="dcterms:W3CDTF">2019-06-04T12:35:00Z</dcterms:created>
  <dcterms:modified xsi:type="dcterms:W3CDTF">2025-09-22T12:26:00Z</dcterms:modified>
</cp:coreProperties>
</file>